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957" w:rsidRPr="00514DC0" w:rsidRDefault="00BE591E" w:rsidP="002C4957">
      <w:pPr>
        <w:rPr>
          <w:rFonts w:cs="Times New Roman"/>
          <w:b/>
          <w:szCs w:val="24"/>
        </w:rPr>
      </w:pPr>
      <w:bookmarkStart w:id="0" w:name="_GoBack"/>
      <w:r>
        <w:rPr>
          <w:rFonts w:cs="Times New Roman"/>
          <w:b/>
          <w:szCs w:val="24"/>
        </w:rPr>
        <w:t xml:space="preserve">Tablica testiranja </w:t>
      </w:r>
      <w:r w:rsidR="008A13BC" w:rsidRPr="00514DC0">
        <w:rPr>
          <w:rFonts w:cs="Times New Roman"/>
          <w:b/>
          <w:szCs w:val="24"/>
        </w:rPr>
        <w:t>uz</w:t>
      </w:r>
      <w:r w:rsidR="002C4957" w:rsidRPr="00514DC0">
        <w:rPr>
          <w:rFonts w:cs="Times New Roman"/>
          <w:b/>
          <w:szCs w:val="24"/>
        </w:rPr>
        <w:t xml:space="preserve"> pitanj</w:t>
      </w:r>
      <w:r w:rsidR="008A13BC" w:rsidRPr="00514DC0">
        <w:rPr>
          <w:rFonts w:cs="Times New Roman"/>
          <w:b/>
          <w:szCs w:val="24"/>
        </w:rPr>
        <w:t>e</w:t>
      </w:r>
      <w:r w:rsidR="002C4957" w:rsidRPr="00514DC0">
        <w:rPr>
          <w:rFonts w:cs="Times New Roman"/>
          <w:b/>
          <w:szCs w:val="24"/>
        </w:rPr>
        <w:t xml:space="preserve"> </w:t>
      </w:r>
      <w:bookmarkEnd w:id="0"/>
      <w:r w:rsidR="0014152F" w:rsidRPr="00514DC0">
        <w:rPr>
          <w:rFonts w:cs="Times New Roman"/>
          <w:b/>
          <w:szCs w:val="24"/>
        </w:rPr>
        <w:t>30</w:t>
      </w:r>
      <w:r w:rsidR="002C4957" w:rsidRPr="00514DC0">
        <w:rPr>
          <w:rFonts w:cs="Times New Roman"/>
          <w:b/>
          <w:szCs w:val="24"/>
        </w:rPr>
        <w:t>.</w:t>
      </w:r>
    </w:p>
    <w:tbl>
      <w:tblPr>
        <w:tblStyle w:val="Reetkatablice"/>
        <w:tblW w:w="9747" w:type="dxa"/>
        <w:tblLook w:val="04A0" w:firstRow="1" w:lastRow="0" w:firstColumn="1" w:lastColumn="0" w:noHBand="0" w:noVBand="1"/>
      </w:tblPr>
      <w:tblGrid>
        <w:gridCol w:w="779"/>
        <w:gridCol w:w="1596"/>
        <w:gridCol w:w="1574"/>
        <w:gridCol w:w="1617"/>
        <w:gridCol w:w="1595"/>
        <w:gridCol w:w="1002"/>
        <w:gridCol w:w="1584"/>
      </w:tblGrid>
      <w:tr w:rsidR="0014152F" w:rsidRPr="0014152F" w:rsidTr="00A70F34">
        <w:trPr>
          <w:trHeight w:val="560"/>
        </w:trPr>
        <w:tc>
          <w:tcPr>
            <w:tcW w:w="9747" w:type="dxa"/>
            <w:gridSpan w:val="7"/>
            <w:shd w:val="clear" w:color="auto" w:fill="DBE5F1" w:themeFill="accent1" w:themeFillTint="33"/>
            <w:vAlign w:val="center"/>
          </w:tcPr>
          <w:p w:rsidR="0014152F" w:rsidRPr="0014152F" w:rsidRDefault="0014152F" w:rsidP="0079543D">
            <w:pPr>
              <w:jc w:val="both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Ukupan broj zaključenih ugovora o nabavama velike vrijednosti tijekom 20xx. godine __________</w:t>
            </w:r>
          </w:p>
          <w:p w:rsidR="0014152F" w:rsidRPr="0014152F" w:rsidRDefault="0014152F" w:rsidP="0079543D">
            <w:pPr>
              <w:jc w:val="both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Ukupan iznos zaključenih ugovora o nabavama velike vrijednosti tijekom 20xx. godinu _____________</w:t>
            </w:r>
            <w:r w:rsidR="00D635F5">
              <w:rPr>
                <w:rFonts w:cs="Times New Roman"/>
                <w:sz w:val="22"/>
              </w:rPr>
              <w:t xml:space="preserve"> </w:t>
            </w:r>
            <w:r w:rsidR="0006100F">
              <w:rPr>
                <w:rFonts w:cs="Times New Roman"/>
                <w:sz w:val="22"/>
              </w:rPr>
              <w:t>eura</w:t>
            </w:r>
          </w:p>
          <w:p w:rsidR="0014152F" w:rsidRPr="0014152F" w:rsidRDefault="0014152F" w:rsidP="0079543D">
            <w:pPr>
              <w:jc w:val="both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Testiranje se provodi na uzorku 20 % financijski najznačajnijih ugovora, a najviše 50.</w:t>
            </w:r>
          </w:p>
          <w:p w:rsidR="0014152F" w:rsidRPr="0014152F" w:rsidRDefault="0014152F" w:rsidP="0079543D">
            <w:pPr>
              <w:jc w:val="both"/>
              <w:rPr>
                <w:rFonts w:cs="Times New Roman"/>
                <w:b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 </w:t>
            </w:r>
          </w:p>
        </w:tc>
      </w:tr>
      <w:tr w:rsidR="0014152F" w:rsidRPr="0014152F" w:rsidTr="00A70F34">
        <w:trPr>
          <w:trHeight w:val="560"/>
        </w:trPr>
        <w:tc>
          <w:tcPr>
            <w:tcW w:w="9747" w:type="dxa"/>
            <w:gridSpan w:val="7"/>
            <w:shd w:val="clear" w:color="auto" w:fill="DBE5F1" w:themeFill="accent1" w:themeFillTint="33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b/>
                <w:sz w:val="22"/>
              </w:rPr>
            </w:pPr>
            <w:r w:rsidRPr="0014152F">
              <w:rPr>
                <w:rFonts w:cs="Times New Roman"/>
                <w:b/>
                <w:sz w:val="22"/>
              </w:rPr>
              <w:t>Zaključeni Ugovori o nabavama  velike vrijednosti</w:t>
            </w:r>
          </w:p>
        </w:tc>
      </w:tr>
      <w:tr w:rsidR="0014152F" w:rsidRPr="0014152F" w:rsidTr="00A70F34">
        <w:tc>
          <w:tcPr>
            <w:tcW w:w="529" w:type="dxa"/>
            <w:vMerge w:val="restart"/>
            <w:shd w:val="clear" w:color="auto" w:fill="DBE5F1" w:themeFill="accent1" w:themeFillTint="33"/>
            <w:vAlign w:val="center"/>
          </w:tcPr>
          <w:p w:rsidR="0014152F" w:rsidRPr="00A70F34" w:rsidRDefault="0014152F" w:rsidP="00370535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R</w:t>
            </w:r>
            <w:r w:rsidR="00370535">
              <w:rPr>
                <w:rFonts w:cs="Times New Roman"/>
                <w:b/>
                <w:bCs/>
                <w:sz w:val="22"/>
              </w:rPr>
              <w:t>edni broj</w:t>
            </w:r>
          </w:p>
        </w:tc>
        <w:tc>
          <w:tcPr>
            <w:tcW w:w="1640" w:type="dxa"/>
            <w:vMerge w:val="restart"/>
            <w:shd w:val="clear" w:color="auto" w:fill="DBE5F1" w:themeFill="accent1" w:themeFillTint="33"/>
            <w:vAlign w:val="center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Ponuditelj</w:t>
            </w:r>
          </w:p>
        </w:tc>
        <w:tc>
          <w:tcPr>
            <w:tcW w:w="1632" w:type="dxa"/>
            <w:vMerge w:val="restart"/>
            <w:shd w:val="clear" w:color="auto" w:fill="DBE5F1" w:themeFill="accent1" w:themeFillTint="33"/>
            <w:vAlign w:val="center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Predmet nabave</w:t>
            </w:r>
          </w:p>
        </w:tc>
        <w:tc>
          <w:tcPr>
            <w:tcW w:w="1646" w:type="dxa"/>
            <w:vMerge w:val="restart"/>
            <w:shd w:val="clear" w:color="auto" w:fill="DBE5F1" w:themeFill="accent1" w:themeFillTint="33"/>
            <w:vAlign w:val="center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Iznos zaključenog</w:t>
            </w:r>
          </w:p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ugovora</w:t>
            </w:r>
          </w:p>
        </w:tc>
        <w:tc>
          <w:tcPr>
            <w:tcW w:w="1640" w:type="dxa"/>
            <w:vMerge w:val="restart"/>
            <w:shd w:val="clear" w:color="auto" w:fill="DBE5F1" w:themeFill="accent1" w:themeFillTint="33"/>
            <w:vAlign w:val="center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Broj ugovora/ Referenca</w:t>
            </w:r>
          </w:p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660" w:type="dxa"/>
            <w:gridSpan w:val="2"/>
            <w:shd w:val="clear" w:color="auto" w:fill="DBE5F1" w:themeFill="accent1" w:themeFillTint="33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eastAsia="Times New Roman" w:cs="Times New Roman"/>
                <w:b/>
                <w:bCs/>
                <w:sz w:val="22"/>
                <w:lang w:eastAsia="hr-HR"/>
              </w:rPr>
              <w:t>Ugovoreni instrumenti za osiguranje urednog ispunjenja ugovornih obveza ili odredbe o ugovornoj kazni</w:t>
            </w:r>
          </w:p>
        </w:tc>
      </w:tr>
      <w:tr w:rsidR="0014152F" w:rsidRPr="0014152F" w:rsidTr="00A70F34">
        <w:tc>
          <w:tcPr>
            <w:tcW w:w="529" w:type="dxa"/>
            <w:vMerge/>
            <w:shd w:val="clear" w:color="auto" w:fill="DBE5F1" w:themeFill="accent1" w:themeFillTint="33"/>
          </w:tcPr>
          <w:p w:rsidR="0014152F" w:rsidRPr="00A70F34" w:rsidRDefault="0014152F" w:rsidP="00042F56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40" w:type="dxa"/>
            <w:vMerge/>
            <w:shd w:val="clear" w:color="auto" w:fill="DBE5F1" w:themeFill="accent1" w:themeFillTint="33"/>
            <w:vAlign w:val="center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32" w:type="dxa"/>
            <w:vMerge/>
            <w:shd w:val="clear" w:color="auto" w:fill="DBE5F1" w:themeFill="accent1" w:themeFillTint="33"/>
            <w:vAlign w:val="center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46" w:type="dxa"/>
            <w:vMerge/>
            <w:shd w:val="clear" w:color="auto" w:fill="DBE5F1" w:themeFill="accent1" w:themeFillTint="33"/>
            <w:vAlign w:val="center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40" w:type="dxa"/>
            <w:vMerge/>
            <w:shd w:val="clear" w:color="auto" w:fill="DBE5F1" w:themeFill="accent1" w:themeFillTint="33"/>
            <w:vAlign w:val="center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013" w:type="dxa"/>
            <w:shd w:val="clear" w:color="auto" w:fill="DBE5F1" w:themeFill="accent1" w:themeFillTint="33"/>
            <w:vAlign w:val="center"/>
          </w:tcPr>
          <w:p w:rsidR="0014152F" w:rsidRPr="00A70F34" w:rsidRDefault="0014152F" w:rsidP="00A70F34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1647" w:type="dxa"/>
            <w:shd w:val="clear" w:color="auto" w:fill="DBE5F1" w:themeFill="accent1" w:themeFillTint="33"/>
          </w:tcPr>
          <w:p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Članak ugovora</w:t>
            </w:r>
          </w:p>
        </w:tc>
      </w:tr>
      <w:tr w:rsidR="0014152F" w:rsidRPr="0014152F" w:rsidTr="00A70F34">
        <w:trPr>
          <w:trHeight w:val="148"/>
        </w:trPr>
        <w:tc>
          <w:tcPr>
            <w:tcW w:w="529" w:type="dxa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1</w:t>
            </w:r>
          </w:p>
        </w:tc>
        <w:tc>
          <w:tcPr>
            <w:tcW w:w="1640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2</w:t>
            </w:r>
          </w:p>
        </w:tc>
        <w:tc>
          <w:tcPr>
            <w:tcW w:w="1632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3</w:t>
            </w:r>
          </w:p>
        </w:tc>
        <w:tc>
          <w:tcPr>
            <w:tcW w:w="1646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4</w:t>
            </w:r>
          </w:p>
        </w:tc>
        <w:tc>
          <w:tcPr>
            <w:tcW w:w="1640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5</w:t>
            </w:r>
          </w:p>
        </w:tc>
        <w:tc>
          <w:tcPr>
            <w:tcW w:w="1013" w:type="dxa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6</w:t>
            </w:r>
          </w:p>
        </w:tc>
        <w:tc>
          <w:tcPr>
            <w:tcW w:w="1647" w:type="dxa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7</w:t>
            </w:r>
          </w:p>
        </w:tc>
      </w:tr>
      <w:tr w:rsidR="0014152F" w:rsidRPr="0014152F" w:rsidTr="00A70F34">
        <w:tc>
          <w:tcPr>
            <w:tcW w:w="529" w:type="dxa"/>
          </w:tcPr>
          <w:p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40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32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6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0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13" w:type="dxa"/>
          </w:tcPr>
          <w:p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47" w:type="dxa"/>
          </w:tcPr>
          <w:p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4152F" w:rsidRPr="0014152F" w:rsidTr="00A70F34">
        <w:tc>
          <w:tcPr>
            <w:tcW w:w="529" w:type="dxa"/>
          </w:tcPr>
          <w:p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40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32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6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0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13" w:type="dxa"/>
          </w:tcPr>
          <w:p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47" w:type="dxa"/>
          </w:tcPr>
          <w:p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4152F" w:rsidRPr="0014152F" w:rsidTr="00A70F34">
        <w:tc>
          <w:tcPr>
            <w:tcW w:w="3801" w:type="dxa"/>
            <w:gridSpan w:val="3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6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Σ IZNOSA</w:t>
            </w:r>
          </w:p>
        </w:tc>
        <w:tc>
          <w:tcPr>
            <w:tcW w:w="1640" w:type="dxa"/>
            <w:vAlign w:val="center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13" w:type="dxa"/>
          </w:tcPr>
          <w:p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Σ DA</w:t>
            </w:r>
          </w:p>
        </w:tc>
        <w:tc>
          <w:tcPr>
            <w:tcW w:w="1647" w:type="dxa"/>
          </w:tcPr>
          <w:p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4152F" w:rsidRPr="0014152F" w:rsidTr="00A70F34">
        <w:tc>
          <w:tcPr>
            <w:tcW w:w="9747" w:type="dxa"/>
            <w:gridSpan w:val="7"/>
          </w:tcPr>
          <w:p w:rsidR="0014152F" w:rsidRPr="0014152F" w:rsidRDefault="0014152F" w:rsidP="002D51F7">
            <w:pPr>
              <w:jc w:val="both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Posljednji redni broj iz stupca 1 odgovara broju koji predstavlja 20 % financijski najznačajnijih zaključenih ugovora o nabavama velike vrijednosti.</w:t>
            </w:r>
          </w:p>
          <w:p w:rsidR="0014152F" w:rsidRPr="0014152F" w:rsidRDefault="0014152F" w:rsidP="002D51F7">
            <w:pPr>
              <w:jc w:val="both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Zbroj iznosa zaključenih ugovora iz stupca 4 odgovara iznosu od 20 % financijski najznačajnijih zaključenih ugovora o nabavama velike vrijednosti.</w:t>
            </w:r>
          </w:p>
          <w:p w:rsidR="0014152F" w:rsidRPr="0014152F" w:rsidRDefault="0014152F" w:rsidP="002D51F7">
            <w:pPr>
              <w:jc w:val="both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Zbroj odgovora DA iz stupca 6 i stupca 8 u odnosu na ukupan broj zaključenih ugovora o nabavama velike vrijednosti predstavlja osnovu za izračun postotka odgovora DA. Ako je izračunati postotak odgovora DA veći od 98% odgovor u upitniku je DA, ako je 90% i manje – odgovor je NE, a ako je veći od 90% a manji od 98% odgovor u Upitniku je DJELOMIČNO.   </w:t>
            </w:r>
          </w:p>
          <w:p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:rsidR="002C4957" w:rsidRDefault="002C4957" w:rsidP="002C4957">
      <w:pPr>
        <w:spacing w:after="0" w:line="240" w:lineRule="auto"/>
        <w:rPr>
          <w:rFonts w:asciiTheme="minorHAnsi" w:hAnsiTheme="minorHAnsi"/>
        </w:rPr>
      </w:pPr>
    </w:p>
    <w:p w:rsidR="002C4957" w:rsidRDefault="002C4957" w:rsidP="002C4957">
      <w:pPr>
        <w:ind w:left="360"/>
      </w:pPr>
    </w:p>
    <w:p w:rsidR="00866FCA" w:rsidRDefault="00866FCA"/>
    <w:sectPr w:rsidR="00866FCA" w:rsidSect="00141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957"/>
    <w:rsid w:val="0006100F"/>
    <w:rsid w:val="00087796"/>
    <w:rsid w:val="0014152F"/>
    <w:rsid w:val="002C4957"/>
    <w:rsid w:val="002D51F7"/>
    <w:rsid w:val="00370535"/>
    <w:rsid w:val="00514DC0"/>
    <w:rsid w:val="005648C5"/>
    <w:rsid w:val="005F4FE2"/>
    <w:rsid w:val="0079543D"/>
    <w:rsid w:val="00866FCA"/>
    <w:rsid w:val="008A13BC"/>
    <w:rsid w:val="00A70F34"/>
    <w:rsid w:val="00BE591E"/>
    <w:rsid w:val="00C17DC5"/>
    <w:rsid w:val="00D6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957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C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12</cp:revision>
  <dcterms:created xsi:type="dcterms:W3CDTF">2019-10-27T20:29:00Z</dcterms:created>
  <dcterms:modified xsi:type="dcterms:W3CDTF">2025-10-29T07:09:00Z</dcterms:modified>
</cp:coreProperties>
</file>